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o udzielenie zamówienia publicznego wszczętYCH przed dniemwejścia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7541"/>
      </w:tblGrid>
      <w:tr w:rsidR="00935121" w:rsidRPr="00C20EE0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że wartość zamówienia jest mniejsza niż kwoty </w:t>
            </w:r>
            <w:r w:rsidRPr="009E07D0">
              <w:rPr>
                <w:rFonts w:ascii="Times New Roman" w:hAnsi="Times New Roman"/>
              </w:rPr>
              <w:lastRenderedPageBreak/>
              <w:t>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 xml:space="preserve">,lub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Pzp, poprzez udzielenie zamówień dodatkowych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 xml:space="preserve">realizowanegolub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6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 xml:space="preserve">realizowanegoalbo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7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informacjio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zastosowanie 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pozostałych przypadkach(wysokość 5% stawki może zostać obniżona do poziomu minimalnie 2% w przypadku, gdy ze względu na wagę nieprawidłowości korekta obliczona przy użyciu stawki 5% jest </w:t>
            </w:r>
            <w:r w:rsidRPr="009E07D0">
              <w:rPr>
                <w:rFonts w:ascii="Times New Roman" w:hAnsi="Times New Roman"/>
              </w:rPr>
              <w:lastRenderedPageBreak/>
              <w:t>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</w:t>
            </w:r>
            <w:r w:rsidRPr="009E07D0">
              <w:rPr>
                <w:rFonts w:ascii="Times New Roman" w:hAnsi="Times New Roman"/>
              </w:rPr>
              <w:lastRenderedPageBreak/>
              <w:t>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pozostałych przypadkach(wysokość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</w:t>
            </w:r>
            <w:r w:rsidRPr="009E07D0">
              <w:rPr>
                <w:rFonts w:ascii="Times New Roman" w:hAnsi="Times New Roman"/>
              </w:rPr>
              <w:lastRenderedPageBreak/>
              <w:t>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</w:t>
            </w:r>
            <w:r w:rsidRPr="009E07D0">
              <w:rPr>
                <w:rFonts w:ascii="Times New Roman" w:hAnsi="Times New Roman"/>
              </w:rPr>
              <w:lastRenderedPageBreak/>
              <w:t>dynamicznym systemie zakupów lub uniemożliwienie wykonawcom dopuszczonym do udziału 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 xml:space="preserve">alub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63" w:rsidRDefault="00894363" w:rsidP="00935121">
      <w:pPr>
        <w:spacing w:after="0" w:line="240" w:lineRule="auto"/>
      </w:pPr>
      <w:r>
        <w:separator/>
      </w:r>
    </w:p>
  </w:endnote>
  <w:endnote w:type="continuationSeparator" w:id="1">
    <w:p w:rsidR="00894363" w:rsidRDefault="0089436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8532C7">
      <w:rPr>
        <w:sz w:val="16"/>
        <w:szCs w:val="16"/>
      </w:rPr>
      <w:t>Str.</w:t>
    </w:r>
    <w:r w:rsidR="00D41886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D41886" w:rsidRPr="004E3081">
      <w:rPr>
        <w:sz w:val="16"/>
        <w:szCs w:val="16"/>
      </w:rPr>
      <w:fldChar w:fldCharType="separate"/>
    </w:r>
    <w:r w:rsidR="00293B03">
      <w:rPr>
        <w:noProof/>
        <w:sz w:val="16"/>
        <w:szCs w:val="16"/>
      </w:rPr>
      <w:t>12</w:t>
    </w:r>
    <w:r w:rsidR="00D41886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63" w:rsidRDefault="00894363" w:rsidP="00935121">
      <w:pPr>
        <w:spacing w:after="0" w:line="240" w:lineRule="auto"/>
      </w:pPr>
      <w:r>
        <w:separator/>
      </w:r>
    </w:p>
  </w:footnote>
  <w:footnote w:type="continuationSeparator" w:id="1">
    <w:p w:rsidR="00894363" w:rsidRDefault="00894363" w:rsidP="00935121">
      <w:pPr>
        <w:spacing w:after="0" w:line="240" w:lineRule="auto"/>
      </w:pPr>
      <w:r>
        <w:continuationSeparator/>
      </w:r>
    </w:p>
  </w:footnote>
  <w:footnote w:id="2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3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4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5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6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7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93B03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894363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41886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uzytkownik</cp:lastModifiedBy>
  <cp:revision>2</cp:revision>
  <cp:lastPrinted>2018-05-09T12:17:00Z</cp:lastPrinted>
  <dcterms:created xsi:type="dcterms:W3CDTF">2022-08-08T07:35:00Z</dcterms:created>
  <dcterms:modified xsi:type="dcterms:W3CDTF">2022-08-08T07:35:00Z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