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4D" w:rsidRDefault="0062374D">
      <w:pPr>
        <w:spacing w:line="360" w:lineRule="auto"/>
        <w:jc w:val="center"/>
        <w:rPr>
          <w:b/>
        </w:rPr>
      </w:pPr>
    </w:p>
    <w:p w:rsidR="0062374D" w:rsidRDefault="00CF324B">
      <w:pPr>
        <w:spacing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ANKIETA MONITORUJĄCA REALIZACJĘ OPERACJI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zrealizowanej w ramach poddziałania 19.2 „Wsparcie na wdrażanie operacji w ramach strategii rozwoju lokalnego kierowanego przez społeczność” </w:t>
      </w:r>
      <w:r>
        <w:rPr>
          <w:rFonts w:ascii="Times New Roman" w:hAnsi="Times New Roman"/>
          <w:sz w:val="24"/>
          <w:szCs w:val="24"/>
        </w:rPr>
        <w:br/>
        <w:t>objętego PROW na lata 2014-2020.</w:t>
      </w:r>
    </w:p>
    <w:p w:rsidR="0062374D" w:rsidRDefault="00CF324B">
      <w:pPr>
        <w:spacing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 Ankietę monitorującą Beneficjent składa w wersji papierowej do Biura Stowarzyszenia Lokalna Grupa Działania C.K. Podkarpacie mieszczącego się w Czudcu, ul. Rynek 8,</w:t>
      </w:r>
    </w:p>
    <w:p w:rsidR="0062374D" w:rsidRDefault="00CF324B">
      <w:pPr>
        <w:spacing w:line="240" w:lineRule="auto"/>
        <w:ind w:left="-340"/>
        <w:jc w:val="both"/>
      </w:pPr>
      <w:r>
        <w:rPr>
          <w:rFonts w:ascii="Times New Roman" w:hAnsi="Times New Roman"/>
          <w:sz w:val="24"/>
          <w:szCs w:val="24"/>
        </w:rPr>
        <w:t>2. Beneficjent wypełnia Ankietę monitorującą w formie elektronicznej. Uzupełnieniu podlegają wyłącznie pola oznaczone na biało.</w:t>
      </w:r>
    </w:p>
    <w:p w:rsidR="0062374D" w:rsidRDefault="00CF324B">
      <w:pPr>
        <w:spacing w:line="240" w:lineRule="auto"/>
        <w:ind w:left="-340"/>
        <w:jc w:val="both"/>
      </w:pPr>
      <w:r>
        <w:rPr>
          <w:rFonts w:ascii="Times New Roman" w:hAnsi="Times New Roman"/>
          <w:b/>
          <w:bCs/>
          <w:sz w:val="24"/>
          <w:szCs w:val="24"/>
        </w:rPr>
        <w:t>I. Informacje ogólne dotyczące operacji.</w:t>
      </w:r>
    </w:p>
    <w:tbl>
      <w:tblPr>
        <w:tblW w:w="9762" w:type="dxa"/>
        <w:tblInd w:w="-3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3593"/>
        <w:gridCol w:w="6169"/>
      </w:tblGrid>
      <w:tr w:rsidR="0062374D"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62374D" w:rsidRDefault="0062374D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62374D" w:rsidRDefault="0062374D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62374D" w:rsidRDefault="00CF324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działania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62374D" w:rsidRDefault="00CF324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 2" w:hAnsi="Times New Roman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/>
                <w:sz w:val="24"/>
                <w:szCs w:val="24"/>
              </w:rPr>
              <w:t>Podejmowanie działalności gospodarczej</w:t>
            </w:r>
          </w:p>
          <w:p w:rsidR="0062374D" w:rsidRDefault="00CF324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 2" w:hAnsi="Times New Roman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/>
                <w:sz w:val="24"/>
                <w:szCs w:val="24"/>
              </w:rPr>
              <w:t>Rozwijanie działalność gospodarczej</w:t>
            </w:r>
          </w:p>
          <w:p w:rsidR="0062374D" w:rsidRDefault="00CF324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 2" w:hAnsi="Times New Roman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/>
                <w:sz w:val="24"/>
                <w:szCs w:val="24"/>
              </w:rPr>
              <w:t>Pozostałe operacje konkursowe</w:t>
            </w:r>
          </w:p>
          <w:p w:rsidR="0062374D" w:rsidRDefault="00CF324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 2" w:hAnsi="Times New Roman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/>
                <w:sz w:val="24"/>
                <w:szCs w:val="24"/>
              </w:rPr>
              <w:t>Projekty grantowe</w:t>
            </w:r>
          </w:p>
        </w:tc>
      </w:tr>
      <w:tr w:rsidR="0062374D" w:rsidTr="007D625D"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ogłoszenia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2374D" w:rsidRDefault="0062374D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 w:rsidTr="007D625D"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operacji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2374D" w:rsidRDefault="0062374D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 w:rsidTr="007D625D"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 sprawy (numer wniosku nadany przez LGD)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2374D" w:rsidRDefault="0062374D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>Numer umowy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62374D" w:rsidRDefault="0062374D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62374D" w:rsidRDefault="00CF324B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Okres realizacji 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74D" w:rsidRDefault="0062374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74D" w:rsidRDefault="0062374D">
      <w:pPr>
        <w:spacing w:line="360" w:lineRule="auto"/>
        <w:ind w:left="-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74D" w:rsidRDefault="0062374D">
      <w:pPr>
        <w:spacing w:line="360" w:lineRule="auto"/>
        <w:ind w:left="-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74D" w:rsidRDefault="00CF324B">
      <w:pPr>
        <w:spacing w:line="360" w:lineRule="auto"/>
        <w:ind w:left="-45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II. Informacje ogólne dotyczące beneficjenta i otrzymanej pomocy.</w:t>
      </w:r>
    </w:p>
    <w:tbl>
      <w:tblPr>
        <w:tblW w:w="101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5385"/>
      </w:tblGrid>
      <w:tr w:rsidR="0062374D">
        <w:trPr>
          <w:trHeight w:hRule="exact" w:val="454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nazwisko/Nazwa Beneficjenta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25D" w:rsidRDefault="007D62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25D" w:rsidRDefault="007D62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25D" w:rsidRDefault="007D62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rPr>
          <w:trHeight w:hRule="exact" w:val="454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zamieszkania/siedziby Beneficjenta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rPr>
          <w:trHeight w:hRule="exact" w:val="74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 w:rsidP="007D625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operacji (zgodny z umową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D625D">
              <w:rPr>
                <w:rFonts w:ascii="Times New Roman" w:hAnsi="Times New Roman"/>
                <w:sz w:val="24"/>
                <w:szCs w:val="24"/>
              </w:rPr>
              <w:t>przyznania pomocy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rPr>
          <w:trHeight w:hRule="exact" w:val="724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 operacji (</w:t>
            </w:r>
            <w:r w:rsidR="007D625D">
              <w:rPr>
                <w:rFonts w:ascii="Times New Roman" w:hAnsi="Times New Roman"/>
                <w:sz w:val="24"/>
                <w:szCs w:val="24"/>
              </w:rPr>
              <w:t xml:space="preserve">zgodny z umową </w:t>
            </w:r>
            <w:r w:rsidR="007D625D">
              <w:rPr>
                <w:rFonts w:ascii="Times New Roman" w:hAnsi="Times New Roman"/>
                <w:sz w:val="24"/>
                <w:szCs w:val="24"/>
              </w:rPr>
              <w:br/>
              <w:t>przyznania pomocy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rPr>
          <w:trHeight w:hRule="exact" w:val="724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 w:rsidP="007D62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podpisania umowy </w:t>
            </w:r>
            <w:r w:rsidR="007D625D">
              <w:rPr>
                <w:rFonts w:ascii="Times New Roman" w:hAnsi="Times New Roman"/>
                <w:sz w:val="24"/>
                <w:szCs w:val="24"/>
              </w:rPr>
              <w:t xml:space="preserve">przyznania pomocy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Urzędem Marszałkowskim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rPr>
          <w:trHeight w:hRule="exact" w:val="69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realizacji operacji </w:t>
            </w:r>
            <w:r w:rsidR="007D625D">
              <w:rPr>
                <w:rFonts w:ascii="Times New Roman" w:hAnsi="Times New Roman"/>
                <w:sz w:val="24"/>
                <w:szCs w:val="24"/>
              </w:rPr>
              <w:t xml:space="preserve">zgodny z umową </w:t>
            </w:r>
            <w:r w:rsidR="007D625D">
              <w:rPr>
                <w:rFonts w:ascii="Times New Roman" w:hAnsi="Times New Roman"/>
                <w:sz w:val="24"/>
                <w:szCs w:val="24"/>
              </w:rPr>
              <w:br/>
              <w:t>przyznania pomocy)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rPr>
          <w:trHeight w:hRule="exact" w:val="814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zakończenia realizacji operacji (data złożenia wniosku o płatność końcową do Urzędu Marszałkowskiego)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rPr>
          <w:trHeight w:hRule="exact" w:val="698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kwota pomocy na realizację operacji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rPr>
          <w:trHeight w:val="55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przyznaj pomocy zgodnie z zawartą umową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rPr>
          <w:trHeight w:val="55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wypłaconej pomocy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25D" w:rsidTr="00401BBB">
        <w:trPr>
          <w:trHeight w:val="55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25D" w:rsidRDefault="007D62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osób zatrudnionych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5D" w:rsidRDefault="007D62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2374D">
        <w:trPr>
          <w:trHeight w:val="55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złożenia wniosku o płatność ostateczną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6237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4D">
        <w:trPr>
          <w:trHeight w:val="55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374D" w:rsidRDefault="00CF324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Czy operacja jest dedykowana do osób z tzw. grupy defaworyzowanej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051_3573467776"/>
            <w:r>
              <w:rPr>
                <w:rFonts w:ascii="Times New Roman" w:eastAsia="Wingdings 2" w:hAnsi="Times New Roman" w:cs="Wingdings 2"/>
                <w:sz w:val="24"/>
                <w:szCs w:val="24"/>
              </w:rPr>
              <w:t></w:t>
            </w:r>
            <w:bookmarkEnd w:id="1"/>
            <w:r>
              <w:rPr>
                <w:rFonts w:ascii="Times New Roman" w:eastAsia="Wingdings 2" w:hAnsi="Times New Roman" w:cs="Wingdings 2"/>
                <w:sz w:val="24"/>
                <w:szCs w:val="24"/>
              </w:rPr>
              <w:t>Tak</w:t>
            </w:r>
          </w:p>
          <w:p w:rsidR="0062374D" w:rsidRDefault="00CF324B">
            <w:pPr>
              <w:pStyle w:val="Zawartotabel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 2" w:hAnsi="Times New Roman" w:cs="Wingdings 2"/>
                <w:sz w:val="24"/>
                <w:szCs w:val="24"/>
              </w:rPr>
              <w:t> Nie</w:t>
            </w:r>
          </w:p>
          <w:p w:rsidR="0062374D" w:rsidRDefault="00CF324B">
            <w:pPr>
              <w:pStyle w:val="Zawartotabeli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 2" w:hAnsi="Times New Roman" w:cs="Wingdings 2"/>
                <w:sz w:val="24"/>
                <w:szCs w:val="24"/>
              </w:rPr>
              <w:t>W przypadku znaczenia odpowiedzi Tak proszę wskazać grupę defaworyzowaną</w:t>
            </w:r>
          </w:p>
          <w:p w:rsidR="0062374D" w:rsidRDefault="00CF324B">
            <w:pPr>
              <w:pStyle w:val="Zawartotabeli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Wingdings 2" w:hAnsi="Times New Roman" w:cs="Wingdings 2"/>
                <w:color w:val="000000"/>
                <w:sz w:val="24"/>
                <w:szCs w:val="24"/>
                <w:shd w:val="clear" w:color="auto" w:fill="FFFFFF"/>
              </w:rPr>
              <w:t xml:space="preserve">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osoby bezrobotne w szczególności osoby 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>do 30 roku życia i powyżej 50 roku życia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ab/>
            </w:r>
          </w:p>
          <w:p w:rsidR="0062374D" w:rsidRDefault="00CF324B">
            <w:pPr>
              <w:pStyle w:val="Zawartotabeli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 2" w:hAnsi="Times New Roman" w:cs="Wingdings 2"/>
                <w:color w:val="000000"/>
                <w:sz w:val="24"/>
                <w:szCs w:val="24"/>
                <w:shd w:val="clear" w:color="auto" w:fill="FFFFFF"/>
              </w:rPr>
              <w:t xml:space="preserve">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osoby korzystające z pomocy społecznej</w:t>
            </w:r>
          </w:p>
        </w:tc>
      </w:tr>
    </w:tbl>
    <w:p w:rsidR="0062374D" w:rsidRDefault="0062374D">
      <w:pPr>
        <w:sectPr w:rsidR="0062374D">
          <w:headerReference w:type="default" r:id="rId7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8192"/>
        </w:sectPr>
      </w:pPr>
    </w:p>
    <w:p w:rsidR="0062374D" w:rsidRDefault="00CF324B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 Informacje dotyczące otrzymanej pomocy na realizację operacji</w:t>
      </w:r>
    </w:p>
    <w:p w:rsidR="0062374D" w:rsidRDefault="00CF324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Courier New"/>
          <w:b/>
          <w:color w:val="000000"/>
          <w:sz w:val="24"/>
          <w:szCs w:val="24"/>
          <w:u w:val="single"/>
        </w:rPr>
        <w:t>WSKAŹNIKI REZULTATU</w:t>
      </w:r>
    </w:p>
    <w:p w:rsidR="0062374D" w:rsidRDefault="00CF324B">
      <w:pPr>
        <w:pStyle w:val="Akapitzlist"/>
        <w:spacing w:line="240" w:lineRule="auto"/>
        <w:ind w:left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Proszę wskazać, wypełniając kol. 3, który wskaźnik rezultatu został osiągnięty w wyniku realizacji operacji i w jakim stopniu:</w:t>
      </w:r>
    </w:p>
    <w:tbl>
      <w:tblPr>
        <w:tblW w:w="140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017"/>
        <w:gridCol w:w="5317"/>
        <w:gridCol w:w="4668"/>
      </w:tblGrid>
      <w:tr w:rsidR="0062374D">
        <w:tc>
          <w:tcPr>
            <w:tcW w:w="14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 xml:space="preserve">Cel ogólny 1 </w:t>
            </w:r>
            <w:bookmarkStart w:id="2" w:name="_GoBack1"/>
            <w:bookmarkEnd w:id="2"/>
            <w:r>
              <w:rPr>
                <w:rFonts w:ascii="Times New Roman" w:eastAsia="Wingdings 2" w:hAnsi="Times New Roman"/>
                <w:b/>
                <w:bCs/>
                <w:color w:val="000000"/>
              </w:rPr>
              <w:t>Poprawa jakości życia mieszkańców obszaru LGD C.K. Podkarpacie w oparciu o efektywne wykorzystanie lokalnych walorów przyrodniczych i kulturowych</w:t>
            </w:r>
          </w:p>
        </w:tc>
      </w:tr>
      <w:tr w:rsidR="0062374D"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 szczegółowy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Wskaźnik rezultatu 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wskaźnika rezultatu osiągnięta </w:t>
            </w:r>
            <w:r>
              <w:rPr>
                <w:rFonts w:ascii="Times New Roman" w:hAnsi="Times New Roman"/>
                <w:b/>
                <w:bCs/>
              </w:rPr>
              <w:br/>
              <w:t>w wyniku realizacji operacji</w:t>
            </w:r>
          </w:p>
        </w:tc>
      </w:tr>
      <w:tr w:rsidR="0062374D"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Rozbudowa i poprawa standardu infrastruktury społecznej i turystycznej oraz estetyki przestrzeni publicznej na obszarze LSR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wybudowanych, wyremontowanych, zmodernizowanych lub/i wyposażonych miejsc, obiektów infrastruktury społecznej, kulturalnej , związanych z jakością życia na obszarach wiejskich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korzystających z miejsc i obiektów objętych operacjami mającymi na celu rozwój infrastruktury  związanej z jakością życia na obszarach wiejskich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1.2. </w:t>
            </w: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Zachowanie i odtworzenie dziedzictwa kulturowego i historycznego LGD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zachowanych, odtworzonych zabezpieczonych zabytków/miejsc pamięci związanych z dorobkiem kulturowym i historycznym LGD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korzystających z zrewitalizowanych </w:t>
            </w:r>
            <w:r w:rsidR="00EC3567">
              <w:rPr>
                <w:rFonts w:ascii="Times New Roman" w:hAnsi="Times New Roman"/>
              </w:rPr>
              <w:t>zabytków</w:t>
            </w:r>
            <w:r>
              <w:rPr>
                <w:rFonts w:ascii="Times New Roman" w:hAnsi="Times New Roman"/>
              </w:rPr>
              <w:t>, miejsc pamięci będących dorobkiem kulturowym i historycznym LGD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 xml:space="preserve">1.3 Rozwój i promocja produktów </w:t>
            </w:r>
            <w:r>
              <w:rPr>
                <w:rFonts w:ascii="Times New Roman" w:eastAsia="Wingdings 2" w:hAnsi="Times New Roman"/>
                <w:b/>
                <w:bCs/>
                <w:color w:val="000000"/>
              </w:rPr>
              <w:lastRenderedPageBreak/>
              <w:t>lokalnych, atrakcji i usług turystycznych.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Liczba wybudowanych, wyremontowanych, zmodernizowanych lub/i wyposażonych miejsc i obiektó </w:t>
            </w:r>
            <w:r>
              <w:rPr>
                <w:rFonts w:ascii="Times New Roman" w:hAnsi="Times New Roman"/>
              </w:rPr>
              <w:lastRenderedPageBreak/>
              <w:t>przeznaczonych na cele rozwoju i promocji produktów lokalnych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odbiorców działań promocyjnych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utworzonych ogólnodostępnych multimedialnych punktów informacji o zasobach lokalnych LGD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14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14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Cel ogólny 2:  Zachowanie i wykorzystanie zasobów dziedzictwa przyrody i kultury w celu różnicowania lokalnej gospodarki oraz rozwoju lokalnego rynku pracy</w:t>
            </w:r>
          </w:p>
        </w:tc>
      </w:tr>
      <w:tr w:rsidR="0062374D"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 szczegółowy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Wskaźnik rezultatu 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wskaźnika rezultatu osiągnięta </w:t>
            </w:r>
            <w:r>
              <w:rPr>
                <w:rFonts w:ascii="Times New Roman" w:hAnsi="Times New Roman"/>
                <w:b/>
                <w:bCs/>
              </w:rPr>
              <w:br/>
              <w:t>w wyniku realizacji operacji</w:t>
            </w:r>
          </w:p>
        </w:tc>
      </w:tr>
      <w:tr w:rsidR="0062374D"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2.1 Wsparcie inwestycyjne tworzenia nowych i rozwój już istniejących podmiotów gospodarczych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miejsc pracy utworzonych lub/i utrzymanych w wyniku operacji realizowanych w ramach wdrażania LSR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2374D" w:rsidRDefault="0062374D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mikroprzedsiębiorstw, które w wyniku operacji w ramach wdrażania LSR uruchomiły lub rozwinęły działalność gospodarczą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2.2. Wspieranie i promocja innowacyjnych form przedsiębiorczości w tym ekonomii społecznej, opartej na lokalnych zasobach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wspartych przedsięwzięć innowacyjnych lub/i związanych z rozwojem ekonomii społecznej 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wspartych przedsięwzięć o charakterze edukacyjnym ukierunkowanych na nabycie lub/i poszerzenie kompetencji i kwalifikacji zawodowych </w:t>
            </w:r>
            <w:r>
              <w:rPr>
                <w:rFonts w:ascii="Times New Roman" w:hAnsi="Times New Roman"/>
              </w:rPr>
              <w:lastRenderedPageBreak/>
              <w:t>adekwatnych do potrzeb rynku pracy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zorganizowanych przewiedzieć promujących produkty i usługi lokalne z obszaru LGD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14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14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eastAsia="Wingdings 2" w:hAnsi="Times New Roman"/>
                <w:b/>
                <w:bCs/>
                <w:color w:val="000000"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Cel ogólny 3  Stworzenie warunków dla zwiększenia integracji i aktywności lokalnej społeczności</w:t>
            </w:r>
          </w:p>
        </w:tc>
      </w:tr>
      <w:tr w:rsidR="0062374D"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 szczegółowy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Wskaźnik rezultatu 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wskaźnika rezultatu osiągnięta </w:t>
            </w:r>
            <w:r>
              <w:rPr>
                <w:rFonts w:ascii="Times New Roman" w:hAnsi="Times New Roman"/>
                <w:b/>
                <w:bCs/>
              </w:rPr>
              <w:br/>
              <w:t>w wyniku realizacji operacji</w:t>
            </w:r>
          </w:p>
        </w:tc>
      </w:tr>
      <w:tr w:rsidR="0062374D"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3.1.  Rozwijanie inicjatyw edukacyjnych ukierunkowanych na wzrost aktywności społecznej i zawodowej mieszkańców LGD.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przystosowanych ogólnodostępnych miejsc do prowadzenia działalności edukacyjnej, kulturalnej</w:t>
            </w:r>
            <w:r w:rsidR="00125BC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i integracji mieszkańców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2374D" w:rsidRDefault="0062374D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przedsięwzięć edukacyjnych związanych </w:t>
            </w:r>
            <w:r w:rsidR="00125BC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wykorzystaniem narzędzi IT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  <w:shd w:val="clear" w:color="auto" w:fill="FDE9D9"/>
              </w:rPr>
              <w:t>3.3.  Ochrona zdrowia i profilaktyka zdrowotna, przeciwdziałanie zjawiskom patologicznym i antyspołecznym</w:t>
            </w: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zorganizowanych imprez promujących zdrowy </w:t>
            </w:r>
            <w:r w:rsidR="00125BC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i aktywny tryb życia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7D625D" w:rsidTr="009A3FAA">
        <w:trPr>
          <w:trHeight w:val="1097"/>
        </w:trPr>
        <w:tc>
          <w:tcPr>
            <w:tcW w:w="4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7D625D" w:rsidRDefault="007D625D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D625D" w:rsidRDefault="007D625D" w:rsidP="0048626C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odbiorców działań promocyjnych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D625D" w:rsidRDefault="007D625D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:rsidR="0062374D" w:rsidRDefault="0062374D">
      <w:pPr>
        <w:pStyle w:val="Tekstpodstawowy"/>
        <w:rPr>
          <w:rFonts w:ascii="Times New Roman" w:hAnsi="Times New Roman"/>
        </w:rPr>
      </w:pPr>
    </w:p>
    <w:p w:rsidR="0062374D" w:rsidRDefault="0062374D">
      <w:pPr>
        <w:spacing w:after="0" w:line="360" w:lineRule="auto"/>
        <w:rPr>
          <w:rFonts w:ascii="Times New Roman" w:hAnsi="Times New Roman" w:cs="Courier New"/>
          <w:b/>
          <w:color w:val="000000"/>
          <w:sz w:val="24"/>
          <w:szCs w:val="24"/>
          <w:u w:val="single"/>
        </w:rPr>
      </w:pPr>
    </w:p>
    <w:p w:rsidR="00EC3567" w:rsidRDefault="00EC3567">
      <w:pPr>
        <w:spacing w:after="0" w:line="360" w:lineRule="auto"/>
        <w:rPr>
          <w:rFonts w:ascii="Times New Roman" w:hAnsi="Times New Roman" w:cs="Courier New"/>
          <w:b/>
          <w:color w:val="000000"/>
          <w:sz w:val="24"/>
          <w:szCs w:val="24"/>
          <w:u w:val="single"/>
        </w:rPr>
      </w:pPr>
    </w:p>
    <w:p w:rsidR="0062374D" w:rsidRDefault="00CF324B">
      <w:pPr>
        <w:spacing w:after="0" w:line="360" w:lineRule="auto"/>
        <w:rPr>
          <w:rFonts w:ascii="Times New Roman" w:hAnsi="Times New Roman" w:cs="Courier New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Courier New"/>
          <w:b/>
          <w:color w:val="000000"/>
          <w:sz w:val="24"/>
          <w:szCs w:val="24"/>
          <w:u w:val="single"/>
        </w:rPr>
        <w:lastRenderedPageBreak/>
        <w:t>WSKAŹNIK PRODUKTU</w:t>
      </w:r>
    </w:p>
    <w:p w:rsidR="0062374D" w:rsidRDefault="00CF324B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  <w:sz w:val="24"/>
          <w:szCs w:val="24"/>
        </w:rPr>
        <w:t>Proszę wskazać, wypełniając kol. 3, który wskaźnik produktu został osiągnięty w wyniku realizacji operacji i w jakim stopniu:</w:t>
      </w:r>
    </w:p>
    <w:tbl>
      <w:tblPr>
        <w:tblW w:w="1400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605"/>
        <w:gridCol w:w="4814"/>
        <w:gridCol w:w="4583"/>
      </w:tblGrid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Przedsięwzięcie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Wskaźnik produktu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wskaźnika produktu osiągnięta w wyniku realizacji operacji</w:t>
            </w: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1.1.1.  Budowa, przebudowa lub remont niekomercyjnej ogólnodostępnej infrastruktury turystycznej w tym ścieżek, szlaków, miejsc rekreacji, obiektów sportowych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ogólnodostępnych obiektów turystycznych nowopowstałych, zmodernizowanych lub doposażonych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1.1.2 Urządzenie i porządkowanie ogólnodostępnych terenów zielonych, parków lub miejsc wypoczynku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nowopowstałych, uporządkowanych, ogólnodostępnych terenów rekreacyjnych i/lub wypoczynkowych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1.1.3 Budowa, adaptacja, remont lub wyposażenie niekomercyjnej i ogólnodostępnej infrastruktury rekreacyjnej i/lub kulturalnej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powstałych, zaadoptowanych wyremontowanych lub/i wyposażonych ogólnodostępnych obiektów infrastruktury rekreacyjnej i/lub kulturalnej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1.2.1. Rewitalizacja budynków zabytkowych użytkowanych na cele publiczne, obiektów małej architektury, konserwacja pomników historycznych i miejsc pamięci, budynków sakralnych i cmentarzy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zrewitalizowanych obiektów zabytkowych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1.2.2. Odnawianie, uporządkowanie, oznakowanie zabytkowych budowli lub obiektów malej architektury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odnowionych/uporządkowanych zabytków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lastRenderedPageBreak/>
              <w:t>1.3.1. Budowa, przebudowa lub remont obiektów na cele promocji lokalnych produktów i usług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 wybudowanych/przebudowanych/wyremontowanych obiektów służących promocji lokalnych produktów i usług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1.3.2. Organizacja bezpłatnych przedsięwzięć integracyjnych i promocyjnych związanych z propagowaniem lokalnych tradycji, zasobów i produktów w tym twórczości lokalnej i rzemiosła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uczestników wydarzeń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1.3.3. Wydanie publikacji książkowych, elektronicznych i multimedialnych propagujących zasoby LGD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inicjatyw propagujących zasoby LGD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62374D" w:rsidRDefault="00CF324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1.3.4. Realizacja działań wykorzystujących lokalne zasoby kulturowe, historyczne i przyrodnicze dotyczące promocji obszaru Lokalnej Grupy Działania</w:t>
            </w:r>
          </w:p>
          <w:p w:rsidR="0062374D" w:rsidRDefault="0062374D">
            <w:pPr>
              <w:tabs>
                <w:tab w:val="left" w:pos="1565"/>
              </w:tabs>
              <w:rPr>
                <w:rFonts w:ascii="Times New Roman" w:eastAsia="Wingdings 2" w:hAnsi="Times New Roman"/>
                <w:b/>
                <w:bCs/>
                <w:color w:val="000000"/>
              </w:rPr>
            </w:pP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wydarzeń promocyjnych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14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Przedsięwzięcie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Wskaźnik produktu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wskaźnika produktu osiągnięta w wyniku realizacji operacji</w:t>
            </w: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 xml:space="preserve">2.1.1 </w:t>
            </w:r>
            <w:r>
              <w:rPr>
                <w:rFonts w:ascii="Times New Roman" w:eastAsia="Wingdings 2" w:hAnsi="Times New Roman"/>
                <w:color w:val="000000"/>
              </w:rPr>
              <w:t xml:space="preserve">Rozwój działalności gospodarczej bazującej </w:t>
            </w:r>
            <w:r>
              <w:rPr>
                <w:rFonts w:ascii="Times New Roman" w:eastAsia="Wingdings 2" w:hAnsi="Times New Roman"/>
                <w:color w:val="000000"/>
              </w:rPr>
              <w:lastRenderedPageBreak/>
              <w:t>na lokalnych zasobach w ramach projektów generujących co najmniej 1 etat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Liczba wspartych przedsiebiorstw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lastRenderedPageBreak/>
              <w:t xml:space="preserve">2.1.2 </w:t>
            </w:r>
            <w:r>
              <w:rPr>
                <w:rFonts w:ascii="Times New Roman" w:eastAsia="Wingdings 2" w:hAnsi="Times New Roman"/>
                <w:color w:val="000000"/>
              </w:rPr>
              <w:t>Pobudzenie przedsiębiorczości mieszkańców poprzez wsparcie operacji związanych z utworzeniem lub/i utrzymaniem co najmniej 1 miejsca pracy w sferze usług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udzielonych dotacji na uruchomienie/rozwój działalność gospodarczej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 xml:space="preserve">2.2.1 </w:t>
            </w:r>
            <w:r>
              <w:rPr>
                <w:rFonts w:ascii="Times New Roman" w:eastAsia="Wingdings 2" w:hAnsi="Times New Roman"/>
                <w:color w:val="000000"/>
              </w:rPr>
              <w:t>Pobudzenie aktywności społecznej i gospodarczej mieszkańców poprzez stworzenie możliwości dofinansowania przedsięwzięć innowacyjnych lub/i związanych z ekonomią społeczną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wspartych przedsięwzięć innowacyjnych lub/i związanych z rozwojem ekonomii społecznej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rPr>
                <w:rFonts w:ascii="Times New Roman" w:hAnsi="Times New Roman"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 xml:space="preserve">2.2.2 </w:t>
            </w:r>
            <w:r>
              <w:rPr>
                <w:rFonts w:ascii="Times New Roman" w:eastAsia="Wingdings 2" w:hAnsi="Times New Roman"/>
                <w:color w:val="000000"/>
              </w:rPr>
              <w:t>Budowa, modernizacja i/lub wyposażenie obiektów do produkcji bądź sprzedaży produktów/usług lokalnych i/lub z wykorzystaniem odnawialnej energii w prowadzeniu działalności gospodarczej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wybudowanych i/lub zmodernizowanych, wyposażonych pomieszczeń do p[produkcji bądź sprzedaży produktów/usług lokalnych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 xml:space="preserve">2.2.3 </w:t>
            </w:r>
            <w:r>
              <w:rPr>
                <w:rFonts w:ascii="Times New Roman" w:eastAsia="Wingdings 2" w:hAnsi="Times New Roman"/>
                <w:color w:val="000000"/>
              </w:rPr>
              <w:t>Działania informacyjne, edukacyjne, promocyjne związane z propagowaniem przedsiębiorczości, produktów lokalnych, innowacyjności, ekonomii społecznej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podjętych inicjatyw informacyjnych lub/i edukacyjnych lub/i promocyjnych związanych z rozwojem przedsiębiorczości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14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Przedsięwzięcie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Wskaźnik produktu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wskaźnika produktu osiągnięta w wyniku realizacji operacji</w:t>
            </w: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3.1.1 </w:t>
            </w:r>
            <w:r>
              <w:rPr>
                <w:rFonts w:ascii="Times New Roman" w:hAnsi="Times New Roman"/>
                <w:color w:val="000000"/>
              </w:rPr>
              <w:t>Przystosowanie lub/i wyposażenie miejsc ogólnodostępnych służących aktywizacji  zawodowej i społecznej mieszkańców LGD</w:t>
            </w:r>
          </w:p>
          <w:p w:rsidR="0062374D" w:rsidRDefault="0062374D">
            <w:pPr>
              <w:tabs>
                <w:tab w:val="left" w:pos="1565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miejsc/ punktów aktywizacji społecznej i zawodowej mieszkańców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 xml:space="preserve">3.1.2.  </w:t>
            </w:r>
            <w:r>
              <w:rPr>
                <w:rFonts w:ascii="Times New Roman" w:eastAsia="Wingdings 2" w:hAnsi="Times New Roman"/>
                <w:color w:val="000000"/>
              </w:rPr>
              <w:t>Wykorzystanie i promowanie innowacyjnych rozwiązań ułatwiających dostęp do wysokiej jakości działań edukacyjnych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inicjatyw edukacyjnych o charakterze innowacyjnym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62374D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62374D" w:rsidRDefault="00CF324B">
            <w:pPr>
              <w:tabs>
                <w:tab w:val="left" w:pos="1565"/>
              </w:tabs>
              <w:rPr>
                <w:rFonts w:ascii="Times New Roman" w:hAnsi="Times New Roman"/>
              </w:rPr>
            </w:pPr>
            <w:r>
              <w:rPr>
                <w:rFonts w:ascii="Times New Roman" w:eastAsia="Wingdings 2" w:hAnsi="Times New Roman"/>
                <w:b/>
                <w:bCs/>
                <w:color w:val="000000"/>
              </w:rPr>
              <w:t>3.3.1</w:t>
            </w:r>
            <w:r>
              <w:rPr>
                <w:rFonts w:ascii="Times New Roman" w:eastAsia="Wingdings 2" w:hAnsi="Times New Roman"/>
                <w:color w:val="000000"/>
              </w:rPr>
              <w:t>Organizacja konkursów propagujących działania LGD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74D" w:rsidRDefault="00CF32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zorganizowanych imprez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4D" w:rsidRDefault="0062374D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:rsidR="0062374D" w:rsidRDefault="0062374D">
      <w:pPr>
        <w:pStyle w:val="Tekstpodstawowy"/>
        <w:rPr>
          <w:rFonts w:ascii="Times New Roman" w:hAnsi="Times New Roman"/>
        </w:rPr>
      </w:pPr>
    </w:p>
    <w:p w:rsidR="0062374D" w:rsidRDefault="0062374D">
      <w:pPr>
        <w:pStyle w:val="Tekstpodstawowy"/>
        <w:rPr>
          <w:rFonts w:ascii="Times New Roman" w:hAnsi="Times New Roman"/>
        </w:rPr>
      </w:pPr>
    </w:p>
    <w:p w:rsidR="0062374D" w:rsidRDefault="0062374D">
      <w:pPr>
        <w:pStyle w:val="Tekstpodstawowy"/>
        <w:rPr>
          <w:rFonts w:ascii="Times New Roman" w:hAnsi="Times New Roman"/>
        </w:rPr>
      </w:pPr>
    </w:p>
    <w:p w:rsidR="0062374D" w:rsidRDefault="0062374D">
      <w:pPr>
        <w:pStyle w:val="Tekstpodstawowy"/>
        <w:rPr>
          <w:rFonts w:ascii="Times New Roman" w:hAnsi="Times New Roman"/>
          <w:i/>
          <w:sz w:val="20"/>
          <w:szCs w:val="20"/>
        </w:rPr>
      </w:pPr>
    </w:p>
    <w:p w:rsidR="0062374D" w:rsidRDefault="00CF324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</w:t>
      </w:r>
    </w:p>
    <w:p w:rsidR="0062374D" w:rsidRDefault="007D625D">
      <w:pPr>
        <w:rPr>
          <w:rFonts w:ascii="Times New Roman" w:hAnsi="Times New Roman"/>
        </w:rPr>
        <w:sectPr w:rsidR="0062374D">
          <w:headerReference w:type="default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formProt w:val="0"/>
          <w:docGrid w:linePitch="360" w:charSpace="8192"/>
        </w:sectPr>
      </w:pPr>
      <w:r>
        <w:rPr>
          <w:rFonts w:ascii="Times New Roman" w:hAnsi="Times New Roman"/>
        </w:rPr>
        <w:t xml:space="preserve">            </w:t>
      </w:r>
      <w:r w:rsidR="00CF324B">
        <w:rPr>
          <w:rFonts w:ascii="Times New Roman" w:hAnsi="Times New Roman"/>
        </w:rPr>
        <w:t>(miejscowość, data)</w:t>
      </w:r>
      <w:r w:rsidR="00CF324B">
        <w:rPr>
          <w:rFonts w:ascii="Times New Roman" w:hAnsi="Times New Roman"/>
        </w:rPr>
        <w:tab/>
      </w:r>
      <w:r w:rsidR="00CF324B">
        <w:rPr>
          <w:rFonts w:ascii="Times New Roman" w:hAnsi="Times New Roman"/>
        </w:rPr>
        <w:tab/>
      </w:r>
      <w:r w:rsidR="00CF324B">
        <w:rPr>
          <w:rFonts w:ascii="Times New Roman" w:hAnsi="Times New Roman"/>
        </w:rPr>
        <w:tab/>
      </w:r>
      <w:r w:rsidR="00CF324B">
        <w:rPr>
          <w:rFonts w:ascii="Times New Roman" w:hAnsi="Times New Roman"/>
        </w:rPr>
        <w:tab/>
      </w:r>
      <w:r w:rsidR="00CF324B">
        <w:rPr>
          <w:rFonts w:ascii="Times New Roman" w:hAnsi="Times New Roman"/>
        </w:rPr>
        <w:tab/>
      </w:r>
      <w:r w:rsidR="00CF324B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</w:t>
      </w:r>
      <w:r w:rsidR="00CF324B">
        <w:rPr>
          <w:rFonts w:ascii="Times New Roman" w:hAnsi="Times New Roman"/>
        </w:rPr>
        <w:t xml:space="preserve">  (Pieczątka i podpis)</w:t>
      </w:r>
    </w:p>
    <w:p w:rsidR="0062374D" w:rsidRDefault="0062374D"/>
    <w:sectPr w:rsidR="0062374D" w:rsidSect="006237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6D" w:rsidRDefault="00A8306D" w:rsidP="0062374D">
      <w:pPr>
        <w:spacing w:after="0" w:line="240" w:lineRule="auto"/>
      </w:pPr>
      <w:r>
        <w:separator/>
      </w:r>
    </w:p>
  </w:endnote>
  <w:endnote w:type="continuationSeparator" w:id="1">
    <w:p w:rsidR="00A8306D" w:rsidRDefault="00A8306D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109944"/>
      <w:docPartObj>
        <w:docPartGallery w:val="Page Numbers (Bottom of Page)"/>
        <w:docPartUnique/>
      </w:docPartObj>
    </w:sdtPr>
    <w:sdtContent>
      <w:p w:rsidR="0062374D" w:rsidRDefault="003964C3">
        <w:pPr>
          <w:pStyle w:val="Footer"/>
          <w:jc w:val="right"/>
        </w:pPr>
        <w:r>
          <w:fldChar w:fldCharType="begin"/>
        </w:r>
        <w:r w:rsidR="00CF324B">
          <w:instrText>PAGE</w:instrText>
        </w:r>
        <w:r>
          <w:fldChar w:fldCharType="separate"/>
        </w:r>
        <w:r w:rsidR="00125BC6">
          <w:rPr>
            <w:noProof/>
          </w:rPr>
          <w:t>3</w:t>
        </w:r>
        <w:r>
          <w:fldChar w:fldCharType="end"/>
        </w:r>
      </w:p>
      <w:p w:rsidR="0062374D" w:rsidRDefault="003964C3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D" w:rsidRDefault="003964C3">
    <w:pPr>
      <w:pStyle w:val="Footer"/>
      <w:jc w:val="right"/>
    </w:pPr>
    <w:r>
      <w:fldChar w:fldCharType="begin"/>
    </w:r>
    <w:r w:rsidR="00CF324B">
      <w:instrText>PAGE</w:instrText>
    </w:r>
    <w:r>
      <w:fldChar w:fldCharType="separate"/>
    </w:r>
    <w:r w:rsidR="00125BC6">
      <w:rPr>
        <w:noProof/>
      </w:rPr>
      <w:t>10</w:t>
    </w:r>
    <w:r>
      <w:fldChar w:fldCharType="end"/>
    </w:r>
  </w:p>
  <w:p w:rsidR="0062374D" w:rsidRDefault="00623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6D" w:rsidRDefault="00A8306D" w:rsidP="0062374D">
      <w:pPr>
        <w:spacing w:after="0" w:line="240" w:lineRule="auto"/>
      </w:pPr>
      <w:r>
        <w:separator/>
      </w:r>
    </w:p>
  </w:footnote>
  <w:footnote w:type="continuationSeparator" w:id="1">
    <w:p w:rsidR="00A8306D" w:rsidRDefault="00A8306D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D" w:rsidRDefault="007D625D">
    <w:pPr>
      <w:pStyle w:val="Header"/>
    </w:pPr>
    <w:r w:rsidRPr="007D625D">
      <w:rPr>
        <w:noProof/>
        <w:lang w:eastAsia="pl-PL"/>
      </w:rPr>
      <w:drawing>
        <wp:inline distT="0" distB="0" distL="0" distR="0">
          <wp:extent cx="933450" cy="618918"/>
          <wp:effectExtent l="19050" t="0" r="0" b="0"/>
          <wp:docPr id="5" name="Obraz 1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8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t xml:space="preserve">    </w:t>
    </w:r>
    <w:r w:rsidR="00CF324B">
      <w:rPr>
        <w:noProof/>
        <w:lang w:eastAsia="pl-PL"/>
      </w:rPr>
      <w:drawing>
        <wp:inline distT="0" distB="0" distL="0" distR="0">
          <wp:extent cx="781050" cy="638175"/>
          <wp:effectExtent l="0" t="0" r="0" b="0"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="00CF324B">
      <w:rPr>
        <w:noProof/>
        <w:lang w:eastAsia="pl-PL"/>
      </w:rPr>
      <w:drawing>
        <wp:inline distT="0" distB="0" distL="0" distR="0">
          <wp:extent cx="1170940" cy="843280"/>
          <wp:effectExtent l="0" t="0" r="0" b="0"/>
          <wp:docPr id="3" name="Obraz 7" descr="http://www.ckpodkarpacie.pl/gfx/ckpodkarpacie/pl/default_opisy/5/1/1/19431113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http://www.ckpodkarpacie.pl/gfx/ckpodkarpacie/pl/default_opisy/5/1/1/1943111326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="00CF324B">
      <w:rPr>
        <w:noProof/>
        <w:lang w:eastAsia="pl-PL"/>
      </w:rPr>
      <w:drawing>
        <wp:inline distT="0" distB="0" distL="0" distR="0">
          <wp:extent cx="1189355" cy="727710"/>
          <wp:effectExtent l="0" t="0" r="0" b="0"/>
          <wp:docPr id="4" name="Obraz 2" descr="http://www.warzywapolowe.pl/wp-content/uploads/2015/07/PROW_2014_20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http://www.warzywapolowe.pl/wp-content/uploads/2015/07/PROW_2014_202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74D" w:rsidRDefault="00CF324B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„Europejski Fundusz Rolny na rzecz Rozwoju Obszarów Wiejskich: Europa Inwestująca w obszary wiejskie”</w:t>
    </w:r>
  </w:p>
  <w:p w:rsidR="0062374D" w:rsidRDefault="0062374D">
    <w:pPr>
      <w:pStyle w:val="Head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D" w:rsidRDefault="006237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D" w:rsidRDefault="006237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74D"/>
    <w:rsid w:val="00125BC6"/>
    <w:rsid w:val="003964C3"/>
    <w:rsid w:val="0062374D"/>
    <w:rsid w:val="006A1E3A"/>
    <w:rsid w:val="007A4D83"/>
    <w:rsid w:val="007D625D"/>
    <w:rsid w:val="00A31D7D"/>
    <w:rsid w:val="00A8306D"/>
    <w:rsid w:val="00CF324B"/>
    <w:rsid w:val="00EC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8D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6CC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2C6CC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35EE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rsid w:val="005C2B62"/>
    <w:rPr>
      <w:color w:val="0000FF"/>
      <w:u w:val="single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A34067"/>
    <w:rPr>
      <w:rFonts w:cs="Times New Roman"/>
    </w:rPr>
  </w:style>
  <w:style w:type="character" w:customStyle="1" w:styleId="ListLabel1">
    <w:name w:val="ListLabel 1"/>
    <w:qFormat/>
    <w:rsid w:val="00E20E86"/>
    <w:rPr>
      <w:rFonts w:ascii="Times New Roman" w:eastAsia="Wingdings 2" w:hAnsi="Times New Roman"/>
      <w:color w:val="000000"/>
    </w:rPr>
  </w:style>
  <w:style w:type="character" w:customStyle="1" w:styleId="ListLabel2">
    <w:name w:val="ListLabel 2"/>
    <w:qFormat/>
    <w:rsid w:val="00E20E86"/>
    <w:rPr>
      <w:rFonts w:ascii="Times New Roman" w:eastAsia="Wingdings 2" w:hAnsi="Times New Roman"/>
      <w:color w:val="000000"/>
    </w:rPr>
  </w:style>
  <w:style w:type="character" w:customStyle="1" w:styleId="ListLabel3">
    <w:name w:val="ListLabel 3"/>
    <w:qFormat/>
    <w:rsid w:val="00E20E86"/>
    <w:rPr>
      <w:rFonts w:ascii="Times New Roman" w:eastAsia="Wingdings 2" w:hAnsi="Times New Roman"/>
      <w:color w:val="000000"/>
    </w:rPr>
  </w:style>
  <w:style w:type="character" w:customStyle="1" w:styleId="ListLabel4">
    <w:name w:val="ListLabel 4"/>
    <w:qFormat/>
    <w:rsid w:val="00E20E86"/>
    <w:rPr>
      <w:rFonts w:ascii="Times New Roman" w:eastAsia="Wingdings 2" w:hAnsi="Times New Roman"/>
      <w:color w:val="000000"/>
    </w:rPr>
  </w:style>
  <w:style w:type="character" w:customStyle="1" w:styleId="ListLabel5">
    <w:name w:val="ListLabel 5"/>
    <w:qFormat/>
    <w:rsid w:val="0062374D"/>
    <w:rPr>
      <w:rFonts w:ascii="Times New Roman" w:eastAsia="Wingdings 2" w:hAnsi="Times New Roman"/>
      <w:color w:val="000000"/>
    </w:rPr>
  </w:style>
  <w:style w:type="character" w:customStyle="1" w:styleId="ListLabel6">
    <w:name w:val="ListLabel 6"/>
    <w:qFormat/>
    <w:rsid w:val="0062374D"/>
    <w:rPr>
      <w:rFonts w:ascii="Times New Roman" w:eastAsia="Wingdings 2" w:hAnsi="Times New Roman"/>
      <w:color w:val="000000"/>
    </w:rPr>
  </w:style>
  <w:style w:type="character" w:customStyle="1" w:styleId="ListLabel7">
    <w:name w:val="ListLabel 7"/>
    <w:qFormat/>
    <w:rsid w:val="0062374D"/>
    <w:rPr>
      <w:rFonts w:ascii="Times New Roman" w:eastAsia="Wingdings 2" w:hAnsi="Times New Roman"/>
      <w:color w:val="000000"/>
    </w:rPr>
  </w:style>
  <w:style w:type="paragraph" w:styleId="Nagwek">
    <w:name w:val="header"/>
    <w:basedOn w:val="Normalny"/>
    <w:next w:val="Tekstpodstawowy"/>
    <w:link w:val="NagwekZnak"/>
    <w:qFormat/>
    <w:rsid w:val="006237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C2B62"/>
    <w:pPr>
      <w:spacing w:after="140"/>
    </w:pPr>
  </w:style>
  <w:style w:type="paragraph" w:styleId="Lista">
    <w:name w:val="List"/>
    <w:basedOn w:val="Tekstpodstawowy"/>
    <w:rsid w:val="005C2B62"/>
    <w:rPr>
      <w:rFonts w:cs="Lucida Sans"/>
    </w:rPr>
  </w:style>
  <w:style w:type="paragraph" w:customStyle="1" w:styleId="Caption">
    <w:name w:val="Caption"/>
    <w:basedOn w:val="Normalny"/>
    <w:qFormat/>
    <w:rsid w:val="005C2B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2B62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unhideWhenUsed/>
    <w:rsid w:val="002C6C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1"/>
    <w:uiPriority w:val="99"/>
    <w:semiHidden/>
    <w:unhideWhenUsed/>
    <w:rsid w:val="00A340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35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5C2B62"/>
    <w:pPr>
      <w:suppressLineNumbers/>
    </w:pPr>
  </w:style>
  <w:style w:type="paragraph" w:customStyle="1" w:styleId="Nagwektabeli">
    <w:name w:val="Nagłówek tabeli"/>
    <w:basedOn w:val="Zawartotabeli"/>
    <w:qFormat/>
    <w:rsid w:val="005C2B62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5C2B62"/>
    <w:pPr>
      <w:ind w:left="720"/>
      <w:contextualSpacing/>
    </w:pPr>
  </w:style>
  <w:style w:type="table" w:styleId="Tabela-Siatka">
    <w:name w:val="Table Grid"/>
    <w:basedOn w:val="Standardowy"/>
    <w:uiPriority w:val="59"/>
    <w:rsid w:val="0050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semiHidden/>
    <w:unhideWhenUsed/>
    <w:rsid w:val="007D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7D625D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8C0A-5DE3-46F3-A841-51B6C8B1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Podkarpacie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LGR</dc:creator>
  <cp:lastModifiedBy>uzytkownik</cp:lastModifiedBy>
  <cp:revision>2</cp:revision>
  <cp:lastPrinted>2021-01-29T09:09:00Z</cp:lastPrinted>
  <dcterms:created xsi:type="dcterms:W3CDTF">2021-01-29T09:38:00Z</dcterms:created>
  <dcterms:modified xsi:type="dcterms:W3CDTF">2021-01-29T09:38:00Z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 Podkarpacie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